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415" w:rsidRDefault="00280415" w:rsidP="00280415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280415" w:rsidRDefault="00280415" w:rsidP="00280415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 решению двадцать пятой сессии </w:t>
      </w:r>
    </w:p>
    <w:p w:rsidR="00280415" w:rsidRDefault="00280415" w:rsidP="00280415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Купинского района </w:t>
      </w:r>
    </w:p>
    <w:p w:rsidR="00280415" w:rsidRDefault="00280415" w:rsidP="00280415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четвертого созыва </w:t>
      </w:r>
    </w:p>
    <w:p w:rsidR="00280415" w:rsidRDefault="00280415" w:rsidP="00280415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От 14.02.2023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№ 180    </w:t>
      </w:r>
    </w:p>
    <w:p w:rsidR="00280415" w:rsidRDefault="00280415" w:rsidP="00280415">
      <w:pPr>
        <w:overflowPunct w:val="0"/>
        <w:autoSpaceDE w:val="0"/>
        <w:autoSpaceDN w:val="0"/>
        <w:adjustRightInd w:val="0"/>
        <w:spacing w:line="276" w:lineRule="auto"/>
        <w:jc w:val="right"/>
        <w:textAlignment w:val="baseline"/>
        <w:rPr>
          <w:sz w:val="28"/>
          <w:szCs w:val="28"/>
        </w:rPr>
      </w:pPr>
    </w:p>
    <w:p w:rsidR="00280415" w:rsidRDefault="00280415" w:rsidP="0028041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в приложение 1 «Правила землепользования и застройки территории Благовещенского сельсовета Купинского района Новосибирской области» к решению Совета депутатов Купинского района Новосибирской области третьего созыва от 13.06.2017 № 121 «Об утверждении правил землепользования и застройки сельских поселений Купинского района Новосибирской области»</w:t>
      </w:r>
    </w:p>
    <w:p w:rsidR="00280415" w:rsidRDefault="00280415" w:rsidP="00280415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280415" w:rsidRDefault="00280415" w:rsidP="00280415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главе 9 «Градостроительные регламенты территориальных зон Благовещенского сельсовета Купинского района Новосибирской области» статье 34 «</w:t>
      </w:r>
      <w:r>
        <w:rPr>
          <w:bCs/>
          <w:sz w:val="28"/>
          <w:szCs w:val="28"/>
        </w:rPr>
        <w:t>Зона индивидуальной усадебной жилой застройки (Ж-1)» в разделе 1 «Основные виды разрешенного использования» пункт 1 таблицы дополнить строкой 1.2. следующего содержания:</w:t>
      </w:r>
    </w:p>
    <w:p w:rsidR="00280415" w:rsidRDefault="00280415" w:rsidP="00280415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«</w:t>
      </w:r>
    </w:p>
    <w:tbl>
      <w:tblPr>
        <w:tblStyle w:val="a3"/>
        <w:tblW w:w="9493" w:type="dxa"/>
        <w:tblInd w:w="0" w:type="dxa"/>
        <w:tblLook w:val="04A0" w:firstRow="1" w:lastRow="0" w:firstColumn="1" w:lastColumn="0" w:noHBand="0" w:noVBand="1"/>
      </w:tblPr>
      <w:tblGrid>
        <w:gridCol w:w="1129"/>
        <w:gridCol w:w="3544"/>
        <w:gridCol w:w="4820"/>
      </w:tblGrid>
      <w:tr w:rsidR="00280415" w:rsidTr="00280415">
        <w:trPr>
          <w:trHeight w:val="17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415" w:rsidRDefault="002804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415" w:rsidRDefault="002804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разрешенного использования земельного участка (с указанием кода классификатора)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415" w:rsidRDefault="002804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объекта капитального строительства</w:t>
            </w:r>
          </w:p>
        </w:tc>
      </w:tr>
      <w:tr w:rsidR="00280415" w:rsidTr="00280415">
        <w:trPr>
          <w:trHeight w:val="4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415" w:rsidRDefault="002804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415" w:rsidRDefault="002804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415" w:rsidRDefault="002804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280415" w:rsidTr="00280415">
        <w:trPr>
          <w:trHeight w:val="50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415" w:rsidRDefault="002804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Основные виды разрешенного использования</w:t>
            </w:r>
          </w:p>
        </w:tc>
      </w:tr>
      <w:tr w:rsidR="00280415" w:rsidTr="00280415">
        <w:trPr>
          <w:trHeight w:val="495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415" w:rsidRDefault="002804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415" w:rsidRDefault="0028041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Культурное развитие (3.6)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415" w:rsidRDefault="00280415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зданий и сооружений, предназначенных для размещения объектов культуры</w:t>
            </w:r>
          </w:p>
          <w:p w:rsidR="00280415" w:rsidRDefault="00280415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 </w:t>
            </w:r>
            <w:r>
              <w:rPr>
                <w:bCs/>
                <w:sz w:val="28"/>
                <w:szCs w:val="28"/>
                <w:lang w:eastAsia="en-US"/>
              </w:rPr>
              <w:t>культуры</w:t>
            </w:r>
            <w:r>
              <w:rPr>
                <w:sz w:val="28"/>
                <w:szCs w:val="28"/>
                <w:lang w:eastAsia="en-US"/>
              </w:rPr>
              <w:t>, библиотек, кинотеатров и кинозалов, театров, филармоний, планетариев; устройство площадок для празднеств и гуляний; размещение зданий и сооружений для размещения цирков, зверинцев, зоопарков, океанариумов.</w:t>
            </w:r>
          </w:p>
        </w:tc>
      </w:tr>
    </w:tbl>
    <w:p w:rsidR="00280415" w:rsidRDefault="00280415" w:rsidP="00280415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E9752B" w:rsidRDefault="00E9752B">
      <w:bookmarkStart w:id="0" w:name="_GoBack"/>
      <w:bookmarkEnd w:id="0"/>
    </w:p>
    <w:sectPr w:rsidR="00E97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F5F"/>
    <w:rsid w:val="00280415"/>
    <w:rsid w:val="00D74F5F"/>
    <w:rsid w:val="00E9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97FF0-BCE1-46AD-9189-99561DF0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041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Company>diakov.net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2023-02-16T07:51:00Z</dcterms:created>
  <dcterms:modified xsi:type="dcterms:W3CDTF">2023-02-16T07:51:00Z</dcterms:modified>
</cp:coreProperties>
</file>